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71327" w14:textId="29F2DFD3" w:rsidR="00FE067E" w:rsidRPr="00AB0F65" w:rsidRDefault="003C6034" w:rsidP="00CC1F3B">
      <w:pPr>
        <w:pStyle w:val="TitlePageOrigin"/>
        <w:rPr>
          <w:color w:val="auto"/>
        </w:rPr>
      </w:pPr>
      <w:r w:rsidRPr="00AB0F65">
        <w:rPr>
          <w:caps w:val="0"/>
          <w:color w:val="auto"/>
        </w:rPr>
        <w:t>WEST VIRGINIA LEGISLATURE</w:t>
      </w:r>
    </w:p>
    <w:p w14:paraId="3F2690EA" w14:textId="29975614" w:rsidR="00CD36CF" w:rsidRPr="00AB0F65" w:rsidRDefault="00CD36CF" w:rsidP="00CC1F3B">
      <w:pPr>
        <w:pStyle w:val="TitlePageSession"/>
        <w:rPr>
          <w:color w:val="auto"/>
        </w:rPr>
      </w:pPr>
      <w:r w:rsidRPr="00AB0F65">
        <w:rPr>
          <w:color w:val="auto"/>
        </w:rPr>
        <w:t>20</w:t>
      </w:r>
      <w:r w:rsidR="00EC5E63" w:rsidRPr="00AB0F65">
        <w:rPr>
          <w:color w:val="auto"/>
        </w:rPr>
        <w:t>2</w:t>
      </w:r>
      <w:r w:rsidR="00211F02" w:rsidRPr="00AB0F65">
        <w:rPr>
          <w:color w:val="auto"/>
        </w:rPr>
        <w:t>5</w:t>
      </w:r>
      <w:r w:rsidRPr="00AB0F65">
        <w:rPr>
          <w:color w:val="auto"/>
        </w:rPr>
        <w:t xml:space="preserve"> </w:t>
      </w:r>
      <w:r w:rsidR="003C6034" w:rsidRPr="00AB0F65">
        <w:rPr>
          <w:caps w:val="0"/>
          <w:color w:val="auto"/>
        </w:rPr>
        <w:t>REGULAR SESSION</w:t>
      </w:r>
    </w:p>
    <w:p w14:paraId="4592415E" w14:textId="6530EE52" w:rsidR="00CD36CF" w:rsidRPr="00AB0F65" w:rsidRDefault="00D3045F" w:rsidP="00CC1F3B">
      <w:pPr>
        <w:pStyle w:val="TitlePageBillPrefix"/>
        <w:rPr>
          <w:color w:val="auto"/>
        </w:rPr>
      </w:pPr>
      <w:r w:rsidRPr="00AB0F65">
        <w:rPr>
          <w:noProof/>
          <w:color w:val="auto"/>
        </w:rPr>
        <mc:AlternateContent>
          <mc:Choice Requires="wps">
            <w:drawing>
              <wp:anchor distT="0" distB="0" distL="114300" distR="114300" simplePos="0" relativeHeight="251659264" behindDoc="0" locked="0" layoutInCell="1" allowOverlap="1" wp14:anchorId="6665BDD6" wp14:editId="31CFAC41">
                <wp:simplePos x="0" y="0"/>
                <wp:positionH relativeFrom="column">
                  <wp:posOffset>5549280</wp:posOffset>
                </wp:positionH>
                <wp:positionV relativeFrom="paragraph">
                  <wp:posOffset>535335</wp:posOffset>
                </wp:positionV>
                <wp:extent cx="635000" cy="476250"/>
                <wp:effectExtent l="0" t="0" r="12700" b="19050"/>
                <wp:wrapNone/>
                <wp:docPr id="163058410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FD2DECA" w14:textId="1464CF9E" w:rsidR="00D3045F" w:rsidRPr="00D3045F" w:rsidRDefault="00D3045F" w:rsidP="00D3045F">
                            <w:pPr>
                              <w:spacing w:line="240" w:lineRule="auto"/>
                              <w:jc w:val="center"/>
                              <w:rPr>
                                <w:rFonts w:cs="Arial"/>
                                <w:b/>
                              </w:rPr>
                            </w:pPr>
                            <w:r w:rsidRPr="00D3045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65BDD6" id="_x0000_t202" coordsize="21600,21600" o:spt="202" path="m,l,21600r21600,l21600,xe">
                <v:stroke joinstyle="miter"/>
                <v:path gradientshapeok="t" o:connecttype="rect"/>
              </v:shapetype>
              <v:shape id="Fiscal" o:spid="_x0000_s1026" type="#_x0000_t202" style="position:absolute;left:0;text-align:left;margin-left:436.95pt;margin-top:42.15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" filled="f" strokeweight=".5pt">
                <v:textbox inset="0,5pt,0,0">
                  <w:txbxContent>
                    <w:p w14:paraId="0FD2DECA" w14:textId="1464CF9E" w:rsidR="00D3045F" w:rsidRPr="00D3045F" w:rsidRDefault="00D3045F" w:rsidP="00D3045F">
                      <w:pPr>
                        <w:spacing w:line="240" w:lineRule="auto"/>
                        <w:jc w:val="center"/>
                        <w:rPr>
                          <w:rFonts w:cs="Arial"/>
                          <w:b/>
                        </w:rPr>
                      </w:pPr>
                      <w:r w:rsidRPr="00D3045F">
                        <w:rPr>
                          <w:rFonts w:cs="Arial"/>
                          <w:b/>
                        </w:rPr>
                        <w:t>FISCAL NOTE</w:t>
                      </w:r>
                    </w:p>
                  </w:txbxContent>
                </v:textbox>
              </v:shape>
            </w:pict>
          </mc:Fallback>
        </mc:AlternateContent>
      </w:r>
      <w:sdt>
        <w:sdtPr>
          <w:rPr>
            <w:color w:val="auto"/>
          </w:rPr>
          <w:tag w:val="IntroDate"/>
          <w:id w:val="-1236936958"/>
          <w:placeholder>
            <w:docPart w:val="1501149606E24810A24BAA7B00FB74D7"/>
          </w:placeholder>
          <w:text/>
        </w:sdtPr>
        <w:sdtEndPr/>
        <w:sdtContent>
          <w:r w:rsidR="00AE48A0" w:rsidRPr="00AB0F65">
            <w:rPr>
              <w:color w:val="auto"/>
            </w:rPr>
            <w:t>Introduced</w:t>
          </w:r>
        </w:sdtContent>
      </w:sdt>
    </w:p>
    <w:p w14:paraId="16E27D41" w14:textId="19F93AAA" w:rsidR="00CD36CF" w:rsidRPr="00AB0F65" w:rsidRDefault="00E46A27" w:rsidP="00CC1F3B">
      <w:pPr>
        <w:pStyle w:val="BillNumber"/>
        <w:rPr>
          <w:color w:val="auto"/>
        </w:rPr>
      </w:pPr>
      <w:sdt>
        <w:sdtPr>
          <w:rPr>
            <w:color w:val="auto"/>
          </w:rPr>
          <w:tag w:val="Chamber"/>
          <w:id w:val="893011969"/>
          <w:lock w:val="sdtLocked"/>
          <w:placeholder>
            <w:docPart w:val="F25004CDC66D4C6EA8CE963DE98552C9"/>
          </w:placeholder>
          <w:dropDownList>
            <w:listItem w:displayText="House" w:value="House"/>
            <w:listItem w:displayText="Senate" w:value="Senate"/>
          </w:dropDownList>
        </w:sdtPr>
        <w:sdtEndPr/>
        <w:sdtContent>
          <w:r w:rsidR="00C33434" w:rsidRPr="00AB0F65">
            <w:rPr>
              <w:color w:val="auto"/>
            </w:rPr>
            <w:t>House</w:t>
          </w:r>
        </w:sdtContent>
      </w:sdt>
      <w:r w:rsidR="00303684" w:rsidRPr="00AB0F65">
        <w:rPr>
          <w:color w:val="auto"/>
        </w:rPr>
        <w:t xml:space="preserve"> </w:t>
      </w:r>
      <w:r w:rsidR="00CD36CF" w:rsidRPr="00AB0F65">
        <w:rPr>
          <w:color w:val="auto"/>
        </w:rPr>
        <w:t xml:space="preserve">Bill </w:t>
      </w:r>
      <w:sdt>
        <w:sdtPr>
          <w:rPr>
            <w:color w:val="auto"/>
          </w:rPr>
          <w:tag w:val="BNum"/>
          <w:id w:val="1645317809"/>
          <w:lock w:val="sdtLocked"/>
          <w:placeholder>
            <w:docPart w:val="ACF4740B831B4EA2B62D4C3F815B63C5"/>
          </w:placeholder>
          <w:text/>
        </w:sdtPr>
        <w:sdtEndPr/>
        <w:sdtContent>
          <w:r>
            <w:rPr>
              <w:color w:val="auto"/>
            </w:rPr>
            <w:t>3234</w:t>
          </w:r>
        </w:sdtContent>
      </w:sdt>
    </w:p>
    <w:p w14:paraId="09EBF2BE" w14:textId="11A9C678" w:rsidR="00CD36CF" w:rsidRPr="00AB0F65" w:rsidRDefault="00CD36CF" w:rsidP="00CC1F3B">
      <w:pPr>
        <w:pStyle w:val="Sponsors"/>
        <w:rPr>
          <w:color w:val="auto"/>
        </w:rPr>
      </w:pPr>
      <w:r w:rsidRPr="00AB0F65">
        <w:rPr>
          <w:color w:val="auto"/>
        </w:rPr>
        <w:t xml:space="preserve">By </w:t>
      </w:r>
      <w:sdt>
        <w:sdtPr>
          <w:rPr>
            <w:color w:val="auto"/>
          </w:rPr>
          <w:tag w:val="Sponsors"/>
          <w:id w:val="1589585889"/>
          <w:placeholder>
            <w:docPart w:val="3EE06C1F3FCF4002A6EC7DFB8E992346"/>
          </w:placeholder>
          <w:text w:multiLine="1"/>
        </w:sdtPr>
        <w:sdtEndPr/>
        <w:sdtContent>
          <w:r w:rsidR="00D3045F" w:rsidRPr="00AB0F65">
            <w:rPr>
              <w:color w:val="auto"/>
            </w:rPr>
            <w:t>Delegate</w:t>
          </w:r>
          <w:r w:rsidR="00C95640">
            <w:rPr>
              <w:color w:val="auto"/>
            </w:rPr>
            <w:t>s</w:t>
          </w:r>
          <w:r w:rsidR="00D3045F" w:rsidRPr="00AB0F65">
            <w:rPr>
              <w:color w:val="auto"/>
            </w:rPr>
            <w:t xml:space="preserve"> Hornbuckle</w:t>
          </w:r>
          <w:r w:rsidR="00C95640">
            <w:rPr>
              <w:color w:val="auto"/>
            </w:rPr>
            <w:t xml:space="preserve"> and Williams</w:t>
          </w:r>
        </w:sdtContent>
      </w:sdt>
    </w:p>
    <w:p w14:paraId="3BCC2B7B" w14:textId="4C8A5953" w:rsidR="00E831B3" w:rsidRPr="00AB0F65" w:rsidRDefault="00CD36CF" w:rsidP="00CC1F3B">
      <w:pPr>
        <w:pStyle w:val="References"/>
        <w:rPr>
          <w:color w:val="auto"/>
        </w:rPr>
      </w:pPr>
      <w:r w:rsidRPr="00AB0F65">
        <w:rPr>
          <w:color w:val="auto"/>
        </w:rPr>
        <w:t>[</w:t>
      </w:r>
      <w:sdt>
        <w:sdtPr>
          <w:rPr>
            <w:color w:val="auto"/>
          </w:rPr>
          <w:tag w:val="References"/>
          <w:id w:val="-1043047873"/>
          <w:placeholder>
            <w:docPart w:val="E1E309DDFC244876B429FD7A936C206C"/>
          </w:placeholder>
          <w:text w:multiLine="1"/>
        </w:sdtPr>
        <w:sdtEndPr/>
        <w:sdtContent>
          <w:r w:rsidR="00E46A27">
            <w:rPr>
              <w:color w:val="auto"/>
            </w:rPr>
            <w:t>Introduced March 07, 2025; referred to the Committee on Education then Finance</w:t>
          </w:r>
        </w:sdtContent>
      </w:sdt>
      <w:r w:rsidRPr="00AB0F65">
        <w:rPr>
          <w:color w:val="auto"/>
        </w:rPr>
        <w:t>]</w:t>
      </w:r>
    </w:p>
    <w:p w14:paraId="22ACD9F6" w14:textId="328A95FF" w:rsidR="00303684" w:rsidRPr="00AB0F65" w:rsidRDefault="0000526A" w:rsidP="00CC1F3B">
      <w:pPr>
        <w:pStyle w:val="TitleSection"/>
        <w:rPr>
          <w:color w:val="auto"/>
        </w:rPr>
      </w:pPr>
      <w:r w:rsidRPr="00AB0F65">
        <w:rPr>
          <w:color w:val="auto"/>
        </w:rPr>
        <w:lastRenderedPageBreak/>
        <w:t>A BILL</w:t>
      </w:r>
      <w:r w:rsidR="00D3045F" w:rsidRPr="00AB0F65">
        <w:rPr>
          <w:color w:val="auto"/>
        </w:rPr>
        <w:t xml:space="preserve"> to amend the Code of West Virginia, 1931, as amended, by adding thereto a new section, designated §18-2-46, relating to requiring public high schools to have full-time athletic trainers.</w:t>
      </w:r>
    </w:p>
    <w:p w14:paraId="5C3288C2" w14:textId="77777777" w:rsidR="00303684" w:rsidRPr="00AB0F65" w:rsidRDefault="00303684" w:rsidP="00CC1F3B">
      <w:pPr>
        <w:pStyle w:val="EnactingClause"/>
        <w:rPr>
          <w:color w:val="auto"/>
        </w:rPr>
      </w:pPr>
      <w:r w:rsidRPr="00AB0F65">
        <w:rPr>
          <w:color w:val="auto"/>
        </w:rPr>
        <w:t>Be it enacted by the Legislature of West Virginia:</w:t>
      </w:r>
    </w:p>
    <w:p w14:paraId="159B18CC" w14:textId="3EE36875" w:rsidR="00D3045F" w:rsidRPr="00AB0F65" w:rsidRDefault="00D3045F" w:rsidP="00D3045F">
      <w:pPr>
        <w:pStyle w:val="ArticleHeading"/>
        <w:rPr>
          <w:color w:val="auto"/>
        </w:rPr>
      </w:pPr>
      <w:r w:rsidRPr="00AB0F65">
        <w:rPr>
          <w:color w:val="auto"/>
        </w:rPr>
        <w:t>Article 2. State Board of Education.</w:t>
      </w:r>
    </w:p>
    <w:p w14:paraId="7E4CF016" w14:textId="77777777" w:rsidR="00CE5978" w:rsidRPr="00AB0F65" w:rsidRDefault="00D3045F" w:rsidP="00D3045F">
      <w:pPr>
        <w:pStyle w:val="SectionHeading"/>
        <w:rPr>
          <w:color w:val="auto"/>
          <w:u w:val="single"/>
        </w:rPr>
        <w:sectPr w:rsidR="00CE5978" w:rsidRPr="00AB0F65" w:rsidSect="00CE597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B0F65">
        <w:rPr>
          <w:color w:val="auto"/>
          <w:u w:val="single"/>
        </w:rPr>
        <w:t>§18-2-46. Public schools to have full-time athletic trainers.</w:t>
      </w:r>
    </w:p>
    <w:p w14:paraId="247C5A79" w14:textId="2382D703" w:rsidR="00D3045F" w:rsidRPr="00AB0F65" w:rsidRDefault="00D3045F" w:rsidP="00CE5978">
      <w:pPr>
        <w:pStyle w:val="SectionBody"/>
        <w:rPr>
          <w:color w:val="auto"/>
          <w:u w:val="single"/>
        </w:rPr>
      </w:pPr>
      <w:r w:rsidRPr="00AB0F65">
        <w:rPr>
          <w:color w:val="auto"/>
          <w:u w:val="single"/>
        </w:rPr>
        <w:t>(a) County boards shall provide proper medical services to all high school student athletes attending the schools of their county and shall have the authority to take any other action necessary to protect student athletes from injury, infectious diseases, or any other health condition affecting participation in athletic and related activities.</w:t>
      </w:r>
    </w:p>
    <w:p w14:paraId="51A788EE" w14:textId="77777777" w:rsidR="00D3045F" w:rsidRPr="00AB0F65" w:rsidRDefault="00D3045F" w:rsidP="00D3045F">
      <w:pPr>
        <w:pStyle w:val="SectionBody"/>
        <w:rPr>
          <w:color w:val="auto"/>
          <w:u w:val="single"/>
        </w:rPr>
      </w:pPr>
      <w:r w:rsidRPr="00AB0F65">
        <w:rPr>
          <w:color w:val="auto"/>
          <w:u w:val="single"/>
        </w:rPr>
        <w:t>(b) Each county board shall employ full time a minimum of one licensed athletic trainer for each high school participating in organized sports, ROTC, and performing arts to provide healthcare for all student-athletes regardless of gender or activity.  The county may opt to directly hire a full-time athletic trainer to be paid from their annual budget, moneys from levies or with COVID CARES ACT funds, or the county may contract with a healthcare facility or university to employ a full-time athletic trainer.</w:t>
      </w:r>
    </w:p>
    <w:p w14:paraId="233CFC69" w14:textId="7532C318" w:rsidR="00D3045F" w:rsidRPr="00AB0F65" w:rsidRDefault="00D3045F" w:rsidP="00D3045F">
      <w:pPr>
        <w:pStyle w:val="SectionBody"/>
        <w:rPr>
          <w:color w:val="auto"/>
          <w:u w:val="single"/>
        </w:rPr>
      </w:pPr>
      <w:r w:rsidRPr="00AB0F65">
        <w:rPr>
          <w:color w:val="auto"/>
          <w:u w:val="single"/>
        </w:rPr>
        <w:t>(c) Any person employed as an athletic trainer must be a certified athletic trainer licensed by the West Virginia Board of Physical Therapy in accordance with §30-20A-2.</w:t>
      </w:r>
    </w:p>
    <w:p w14:paraId="75AC1BD6" w14:textId="5583D429" w:rsidR="00D3045F" w:rsidRPr="00AB0F65" w:rsidRDefault="00D3045F" w:rsidP="00D3045F">
      <w:pPr>
        <w:pStyle w:val="SectionBody"/>
        <w:rPr>
          <w:color w:val="auto"/>
          <w:u w:val="single"/>
        </w:rPr>
      </w:pPr>
      <w:r w:rsidRPr="00AB0F65">
        <w:rPr>
          <w:color w:val="auto"/>
          <w:u w:val="single"/>
        </w:rPr>
        <w:t xml:space="preserve">(d) Specialized health procedures that require the skill, knowledge and judgement of a licensed health professional may be performed only by licensed athletic trainers, or another licensed school health care provider such as Medical Doctor, Doctor of Osteopathy, Doctor of Chiropractic, Advanced Registered Nurse Practitioner, Physician Assistant, or Physical Therapist who have been trained and retrained every two years. For the purposes of this section "specialized health procedures" includes, but is not limited to, concussion evaluation, management, and return to play in accordance with §18-2-25a, musculoskeletal injury evaluation, management, and return to play, acute injury and illness in athletic participation, and management </w:t>
      </w:r>
      <w:r w:rsidRPr="00AB0F65">
        <w:rPr>
          <w:color w:val="auto"/>
          <w:u w:val="single"/>
        </w:rPr>
        <w:lastRenderedPageBreak/>
        <w:t>of environmental illnesses and conditions.</w:t>
      </w:r>
    </w:p>
    <w:p w14:paraId="54352171" w14:textId="7E463BC4" w:rsidR="00D3045F" w:rsidRPr="00AB0F65" w:rsidRDefault="00D3045F" w:rsidP="00D3045F">
      <w:pPr>
        <w:pStyle w:val="SectionBody"/>
        <w:rPr>
          <w:color w:val="auto"/>
          <w:u w:val="single"/>
        </w:rPr>
      </w:pPr>
      <w:r w:rsidRPr="00AB0F65">
        <w:rPr>
          <w:color w:val="auto"/>
          <w:u w:val="single"/>
        </w:rPr>
        <w:t>(e) The licensed athletic trainer shall be responsible for compliance with all WVSSAC policies and provisions of this code, including §18-2-25a (concussions), §18-2-25c (AED) and §18-2-25b (Emergency Action Plans for sports).</w:t>
      </w:r>
    </w:p>
    <w:p w14:paraId="14ABF750" w14:textId="77777777" w:rsidR="00C33014" w:rsidRPr="00AB0F65" w:rsidRDefault="00C33014" w:rsidP="00CC1F3B">
      <w:pPr>
        <w:pStyle w:val="Note"/>
        <w:rPr>
          <w:color w:val="auto"/>
        </w:rPr>
      </w:pPr>
    </w:p>
    <w:p w14:paraId="243B65FF" w14:textId="3628787F" w:rsidR="006865E9" w:rsidRPr="00AB0F65" w:rsidRDefault="00CF1DCA" w:rsidP="00CC1F3B">
      <w:pPr>
        <w:pStyle w:val="Note"/>
        <w:rPr>
          <w:color w:val="auto"/>
        </w:rPr>
      </w:pPr>
      <w:r w:rsidRPr="00AB0F65">
        <w:rPr>
          <w:color w:val="auto"/>
        </w:rPr>
        <w:t xml:space="preserve">NOTE: </w:t>
      </w:r>
      <w:r w:rsidR="00D3045F" w:rsidRPr="00AB0F65">
        <w:rPr>
          <w:color w:val="auto"/>
        </w:rPr>
        <w:t>The purpose of this bill is to have full-time athletic trainers at public high schools in West Virginia.</w:t>
      </w:r>
    </w:p>
    <w:p w14:paraId="15C4A861" w14:textId="77777777" w:rsidR="006865E9" w:rsidRPr="00AB0F65" w:rsidRDefault="00AE48A0" w:rsidP="00CC1F3B">
      <w:pPr>
        <w:pStyle w:val="Note"/>
        <w:rPr>
          <w:color w:val="auto"/>
        </w:rPr>
      </w:pPr>
      <w:r w:rsidRPr="00AB0F65">
        <w:rPr>
          <w:color w:val="auto"/>
        </w:rPr>
        <w:t>Strike-throughs indicate language that would be stricken from a heading or the present law and underscoring indicates new language that would be added.</w:t>
      </w:r>
    </w:p>
    <w:sectPr w:rsidR="006865E9" w:rsidRPr="00AB0F6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31D4B" w14:textId="77777777" w:rsidR="00DE5614" w:rsidRPr="00B844FE" w:rsidRDefault="00DE5614" w:rsidP="00B844FE">
      <w:r>
        <w:separator/>
      </w:r>
    </w:p>
  </w:endnote>
  <w:endnote w:type="continuationSeparator" w:id="0">
    <w:p w14:paraId="6845692C" w14:textId="77777777" w:rsidR="00DE5614" w:rsidRPr="00B844FE" w:rsidRDefault="00DE56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6B31E4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9C791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AEC932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C4251" w14:textId="77777777" w:rsidR="00DE5614" w:rsidRPr="00B844FE" w:rsidRDefault="00DE5614" w:rsidP="00B844FE">
      <w:r>
        <w:separator/>
      </w:r>
    </w:p>
  </w:footnote>
  <w:footnote w:type="continuationSeparator" w:id="0">
    <w:p w14:paraId="58DD5F0E" w14:textId="77777777" w:rsidR="00DE5614" w:rsidRPr="00B844FE" w:rsidRDefault="00DE56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EA9FC" w14:textId="77777777" w:rsidR="002A0269" w:rsidRPr="00B844FE" w:rsidRDefault="00E46A27">
    <w:pPr>
      <w:pStyle w:val="Header"/>
    </w:pPr>
    <w:sdt>
      <w:sdtPr>
        <w:id w:val="-684364211"/>
        <w:placeholder>
          <w:docPart w:val="F25004CDC66D4C6EA8CE963DE98552C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25004CDC66D4C6EA8CE963DE98552C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20EB4" w14:textId="4C22922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CE5978">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B02E0">
          <w:rPr>
            <w:sz w:val="22"/>
            <w:szCs w:val="22"/>
          </w:rPr>
          <w:t>2025R2099</w:t>
        </w:r>
      </w:sdtContent>
    </w:sdt>
  </w:p>
  <w:p w14:paraId="1FCABCA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BEB3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614"/>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368C0"/>
    <w:rsid w:val="0027011C"/>
    <w:rsid w:val="00274200"/>
    <w:rsid w:val="00275740"/>
    <w:rsid w:val="002A0269"/>
    <w:rsid w:val="00303684"/>
    <w:rsid w:val="003143F5"/>
    <w:rsid w:val="00314854"/>
    <w:rsid w:val="00394191"/>
    <w:rsid w:val="003C51CD"/>
    <w:rsid w:val="003C6034"/>
    <w:rsid w:val="00400B5C"/>
    <w:rsid w:val="004368E0"/>
    <w:rsid w:val="0045004C"/>
    <w:rsid w:val="00457BB2"/>
    <w:rsid w:val="004C13DD"/>
    <w:rsid w:val="004D3ABE"/>
    <w:rsid w:val="004E3441"/>
    <w:rsid w:val="00500579"/>
    <w:rsid w:val="005A5366"/>
    <w:rsid w:val="006369EB"/>
    <w:rsid w:val="00637E73"/>
    <w:rsid w:val="00685DEB"/>
    <w:rsid w:val="006865E9"/>
    <w:rsid w:val="00686A30"/>
    <w:rsid w:val="00686E9A"/>
    <w:rsid w:val="00691F3E"/>
    <w:rsid w:val="00694BFB"/>
    <w:rsid w:val="006A106B"/>
    <w:rsid w:val="006C523D"/>
    <w:rsid w:val="006C6BEA"/>
    <w:rsid w:val="006D4036"/>
    <w:rsid w:val="00770681"/>
    <w:rsid w:val="007A5259"/>
    <w:rsid w:val="007A7081"/>
    <w:rsid w:val="007F1CF5"/>
    <w:rsid w:val="00834EDE"/>
    <w:rsid w:val="0086046C"/>
    <w:rsid w:val="008736AA"/>
    <w:rsid w:val="008D275D"/>
    <w:rsid w:val="00946186"/>
    <w:rsid w:val="00980327"/>
    <w:rsid w:val="00986478"/>
    <w:rsid w:val="009B5557"/>
    <w:rsid w:val="009E1B95"/>
    <w:rsid w:val="009F1067"/>
    <w:rsid w:val="00A31E01"/>
    <w:rsid w:val="00A527AD"/>
    <w:rsid w:val="00A718CF"/>
    <w:rsid w:val="00AA069B"/>
    <w:rsid w:val="00AB0F65"/>
    <w:rsid w:val="00AE48A0"/>
    <w:rsid w:val="00AE61BE"/>
    <w:rsid w:val="00B16F25"/>
    <w:rsid w:val="00B24422"/>
    <w:rsid w:val="00B66B81"/>
    <w:rsid w:val="00B71E6F"/>
    <w:rsid w:val="00B772E8"/>
    <w:rsid w:val="00B80C20"/>
    <w:rsid w:val="00B844FE"/>
    <w:rsid w:val="00B86B4F"/>
    <w:rsid w:val="00BA1F84"/>
    <w:rsid w:val="00BB02E0"/>
    <w:rsid w:val="00BC562B"/>
    <w:rsid w:val="00C33014"/>
    <w:rsid w:val="00C33434"/>
    <w:rsid w:val="00C34869"/>
    <w:rsid w:val="00C42EB6"/>
    <w:rsid w:val="00C62327"/>
    <w:rsid w:val="00C85096"/>
    <w:rsid w:val="00C95640"/>
    <w:rsid w:val="00CB20EF"/>
    <w:rsid w:val="00CC1F3B"/>
    <w:rsid w:val="00CD12CB"/>
    <w:rsid w:val="00CD36CF"/>
    <w:rsid w:val="00CE5978"/>
    <w:rsid w:val="00CF1DCA"/>
    <w:rsid w:val="00D107E4"/>
    <w:rsid w:val="00D3045F"/>
    <w:rsid w:val="00D579FC"/>
    <w:rsid w:val="00D73893"/>
    <w:rsid w:val="00D81C16"/>
    <w:rsid w:val="00DE526B"/>
    <w:rsid w:val="00DE5614"/>
    <w:rsid w:val="00DF199D"/>
    <w:rsid w:val="00E01542"/>
    <w:rsid w:val="00E365F1"/>
    <w:rsid w:val="00E46A27"/>
    <w:rsid w:val="00E62F48"/>
    <w:rsid w:val="00E831B3"/>
    <w:rsid w:val="00E95FBC"/>
    <w:rsid w:val="00EC5E63"/>
    <w:rsid w:val="00EE70CB"/>
    <w:rsid w:val="00F00CE6"/>
    <w:rsid w:val="00F41CA2"/>
    <w:rsid w:val="00F443C0"/>
    <w:rsid w:val="00F62EFB"/>
    <w:rsid w:val="00F939A4"/>
    <w:rsid w:val="00FA7B09"/>
    <w:rsid w:val="00FD5B51"/>
    <w:rsid w:val="00FD62D3"/>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72707"/>
  <w15:chartTrackingRefBased/>
  <w15:docId w15:val="{517B2A08-D75C-47C9-B0DC-DFF42E11B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01149606E24810A24BAA7B00FB74D7"/>
        <w:category>
          <w:name w:val="General"/>
          <w:gallery w:val="placeholder"/>
        </w:category>
        <w:types>
          <w:type w:val="bbPlcHdr"/>
        </w:types>
        <w:behaviors>
          <w:behavior w:val="content"/>
        </w:behaviors>
        <w:guid w:val="{2EC0B7DA-354D-48B9-806F-411564A83262}"/>
      </w:docPartPr>
      <w:docPartBody>
        <w:p w:rsidR="000F29F6" w:rsidRDefault="000F29F6">
          <w:pPr>
            <w:pStyle w:val="1501149606E24810A24BAA7B00FB74D7"/>
          </w:pPr>
          <w:r w:rsidRPr="00B844FE">
            <w:t>Prefix Text</w:t>
          </w:r>
        </w:p>
      </w:docPartBody>
    </w:docPart>
    <w:docPart>
      <w:docPartPr>
        <w:name w:val="F25004CDC66D4C6EA8CE963DE98552C9"/>
        <w:category>
          <w:name w:val="General"/>
          <w:gallery w:val="placeholder"/>
        </w:category>
        <w:types>
          <w:type w:val="bbPlcHdr"/>
        </w:types>
        <w:behaviors>
          <w:behavior w:val="content"/>
        </w:behaviors>
        <w:guid w:val="{D570131C-809D-421B-AC2E-9B636B9BC0C8}"/>
      </w:docPartPr>
      <w:docPartBody>
        <w:p w:rsidR="000F29F6" w:rsidRDefault="000F29F6">
          <w:pPr>
            <w:pStyle w:val="F25004CDC66D4C6EA8CE963DE98552C9"/>
          </w:pPr>
          <w:r w:rsidRPr="00B844FE">
            <w:t>[Type here]</w:t>
          </w:r>
        </w:p>
      </w:docPartBody>
    </w:docPart>
    <w:docPart>
      <w:docPartPr>
        <w:name w:val="ACF4740B831B4EA2B62D4C3F815B63C5"/>
        <w:category>
          <w:name w:val="General"/>
          <w:gallery w:val="placeholder"/>
        </w:category>
        <w:types>
          <w:type w:val="bbPlcHdr"/>
        </w:types>
        <w:behaviors>
          <w:behavior w:val="content"/>
        </w:behaviors>
        <w:guid w:val="{6421AF0F-45EB-4228-B454-29EF3A5E7E1E}"/>
      </w:docPartPr>
      <w:docPartBody>
        <w:p w:rsidR="000F29F6" w:rsidRDefault="000F29F6">
          <w:pPr>
            <w:pStyle w:val="ACF4740B831B4EA2B62D4C3F815B63C5"/>
          </w:pPr>
          <w:r w:rsidRPr="00B844FE">
            <w:t>Number</w:t>
          </w:r>
        </w:p>
      </w:docPartBody>
    </w:docPart>
    <w:docPart>
      <w:docPartPr>
        <w:name w:val="3EE06C1F3FCF4002A6EC7DFB8E992346"/>
        <w:category>
          <w:name w:val="General"/>
          <w:gallery w:val="placeholder"/>
        </w:category>
        <w:types>
          <w:type w:val="bbPlcHdr"/>
        </w:types>
        <w:behaviors>
          <w:behavior w:val="content"/>
        </w:behaviors>
        <w:guid w:val="{C00BFF04-F0CE-421F-8F37-7A22A37B5CD3}"/>
      </w:docPartPr>
      <w:docPartBody>
        <w:p w:rsidR="000F29F6" w:rsidRDefault="000F29F6">
          <w:pPr>
            <w:pStyle w:val="3EE06C1F3FCF4002A6EC7DFB8E992346"/>
          </w:pPr>
          <w:r w:rsidRPr="00B844FE">
            <w:t>Enter Sponsors Here</w:t>
          </w:r>
        </w:p>
      </w:docPartBody>
    </w:docPart>
    <w:docPart>
      <w:docPartPr>
        <w:name w:val="E1E309DDFC244876B429FD7A936C206C"/>
        <w:category>
          <w:name w:val="General"/>
          <w:gallery w:val="placeholder"/>
        </w:category>
        <w:types>
          <w:type w:val="bbPlcHdr"/>
        </w:types>
        <w:behaviors>
          <w:behavior w:val="content"/>
        </w:behaviors>
        <w:guid w:val="{76C7BF92-E43C-451A-A8D4-7374300215FF}"/>
      </w:docPartPr>
      <w:docPartBody>
        <w:p w:rsidR="000F29F6" w:rsidRDefault="000F29F6">
          <w:pPr>
            <w:pStyle w:val="E1E309DDFC244876B429FD7A936C206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F6"/>
    <w:rsid w:val="000F29F6"/>
    <w:rsid w:val="009E1B95"/>
    <w:rsid w:val="00F00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01149606E24810A24BAA7B00FB74D7">
    <w:name w:val="1501149606E24810A24BAA7B00FB74D7"/>
  </w:style>
  <w:style w:type="paragraph" w:customStyle="1" w:styleId="F25004CDC66D4C6EA8CE963DE98552C9">
    <w:name w:val="F25004CDC66D4C6EA8CE963DE98552C9"/>
  </w:style>
  <w:style w:type="paragraph" w:customStyle="1" w:styleId="ACF4740B831B4EA2B62D4C3F815B63C5">
    <w:name w:val="ACF4740B831B4EA2B62D4C3F815B63C5"/>
  </w:style>
  <w:style w:type="paragraph" w:customStyle="1" w:styleId="3EE06C1F3FCF4002A6EC7DFB8E992346">
    <w:name w:val="3EE06C1F3FCF4002A6EC7DFB8E992346"/>
  </w:style>
  <w:style w:type="character" w:styleId="PlaceholderText">
    <w:name w:val="Placeholder Text"/>
    <w:basedOn w:val="DefaultParagraphFont"/>
    <w:uiPriority w:val="99"/>
    <w:semiHidden/>
    <w:rPr>
      <w:color w:val="808080"/>
    </w:rPr>
  </w:style>
  <w:style w:type="paragraph" w:customStyle="1" w:styleId="E1E309DDFC244876B429FD7A936C206C">
    <w:name w:val="E1E309DDFC244876B429FD7A936C20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0</TotalTime>
  <Pages>3</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Sam Rowe</cp:lastModifiedBy>
  <cp:revision>2</cp:revision>
  <dcterms:created xsi:type="dcterms:W3CDTF">2025-03-06T21:45:00Z</dcterms:created>
  <dcterms:modified xsi:type="dcterms:W3CDTF">2025-03-06T21:45:00Z</dcterms:modified>
</cp:coreProperties>
</file>